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A33793" w:rsidTr="004852E1">
        <w:tc>
          <w:tcPr>
            <w:tcW w:w="3652" w:type="dxa"/>
          </w:tcPr>
          <w:p w:rsidR="004852E1" w:rsidRPr="00A33793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</w:tcPr>
          <w:p w:rsidR="004852E1" w:rsidRPr="00CF10AE" w:rsidRDefault="00443FA6" w:rsidP="00A337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A6">
              <w:rPr>
                <w:rStyle w:val="a4"/>
                <w:rFonts w:ascii="Times New Roman" w:hAnsi="Times New Roman" w:cs="Times New Roman"/>
              </w:rPr>
              <w:t>Федоров Алексей Владимирович</w:t>
            </w:r>
          </w:p>
        </w:tc>
      </w:tr>
      <w:tr w:rsidR="004852E1" w:rsidRPr="00A33793" w:rsidTr="004852E1">
        <w:tc>
          <w:tcPr>
            <w:tcW w:w="3652" w:type="dxa"/>
          </w:tcPr>
          <w:p w:rsidR="004852E1" w:rsidRPr="00A33793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:rsidR="004852E1" w:rsidRPr="00A33793" w:rsidRDefault="004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3793" w:rsidRPr="00A33793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</w:tr>
      <w:tr w:rsidR="004852E1" w:rsidRPr="00A33793" w:rsidTr="004852E1">
        <w:tc>
          <w:tcPr>
            <w:tcW w:w="3652" w:type="dxa"/>
          </w:tcPr>
          <w:p w:rsidR="004852E1" w:rsidRPr="00A33793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A33793">
              <w:rPr>
                <w:rFonts w:ascii="Times New Roman" w:hAnsi="Times New Roman" w:cs="Times New Roman"/>
                <w:sz w:val="24"/>
                <w:szCs w:val="24"/>
              </w:rPr>
              <w:t xml:space="preserve">оппонентом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</w:tcPr>
          <w:p w:rsidR="004852E1" w:rsidRPr="00A33793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20.02.14 – Вооружение и военная техника. Комплексы и системы военного назначения</w:t>
            </w:r>
          </w:p>
        </w:tc>
      </w:tr>
      <w:tr w:rsidR="004852E1" w:rsidRPr="00A33793" w:rsidTr="004852E1">
        <w:tc>
          <w:tcPr>
            <w:tcW w:w="3652" w:type="dxa"/>
          </w:tcPr>
          <w:p w:rsidR="004852E1" w:rsidRPr="0008125E" w:rsidRDefault="004852E1" w:rsidP="00ED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5E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</w:tcPr>
          <w:p w:rsidR="004852E1" w:rsidRPr="0008125E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2E1" w:rsidRPr="00A33793" w:rsidTr="004852E1">
        <w:tc>
          <w:tcPr>
            <w:tcW w:w="3652" w:type="dxa"/>
          </w:tcPr>
          <w:p w:rsidR="004852E1" w:rsidRPr="00A33793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A33793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ФГАОУ ВО </w:t>
            </w:r>
            <w:r w:rsidRPr="002A3A6D">
              <w:rPr>
                <w:rFonts w:ascii="Times New Roman" w:hAnsi="Times New Roman"/>
                <w:color w:val="000000"/>
                <w:sz w:val="24"/>
                <w:szCs w:val="24"/>
              </w:rPr>
              <w:t>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A33793" w:rsidRPr="004358B0" w:rsidTr="004852E1">
        <w:tc>
          <w:tcPr>
            <w:tcW w:w="3652" w:type="dxa"/>
          </w:tcPr>
          <w:p w:rsidR="00A33793" w:rsidRPr="00A33793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</w:tcPr>
          <w:p w:rsidR="003875A5" w:rsidRDefault="00081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8B0">
              <w:rPr>
                <w:rFonts w:ascii="Times New Roman" w:hAnsi="Times New Roman" w:cs="Times New Roman"/>
                <w:sz w:val="24"/>
                <w:szCs w:val="24"/>
              </w:rPr>
              <w:t>97101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4358B0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8B0">
              <w:rPr>
                <w:rFonts w:ascii="Times New Roman" w:hAnsi="Times New Roman" w:cs="Times New Roman"/>
                <w:sz w:val="24"/>
                <w:szCs w:val="24"/>
              </w:rPr>
              <w:t>Кронверкский пр., д. 49</w:t>
            </w:r>
            <w:bookmarkStart w:id="0" w:name="_GoBack"/>
            <w:bookmarkEnd w:id="0"/>
          </w:p>
          <w:p w:rsidR="003875A5" w:rsidRPr="0008125E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3875A5" w:rsidRPr="0008125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443FA6" w:rsidRPr="0008125E">
              <w:rPr>
                <w:rFonts w:ascii="Times New Roman" w:hAnsi="Times New Roman" w:cs="Times New Roman"/>
                <w:sz w:val="24"/>
                <w:szCs w:val="24"/>
              </w:rPr>
              <w:t xml:space="preserve"> +7(812) 640-66-92</w:t>
            </w:r>
          </w:p>
          <w:p w:rsidR="00A33793" w:rsidRPr="00AF24D7" w:rsidRDefault="00A337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2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7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2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="001C7CC2" w:rsidRPr="001C7CC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afedor</w:t>
              </w:r>
              <w:r w:rsidR="001C7CC2" w:rsidRPr="00AF24D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62@</w:t>
              </w:r>
              <w:r w:rsidR="001C7CC2" w:rsidRPr="001C7CC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C7CC2" w:rsidRPr="00AF24D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1C7CC2" w:rsidRPr="001C7CC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4852E1" w:rsidRPr="00A33793" w:rsidTr="004852E1">
        <w:tc>
          <w:tcPr>
            <w:tcW w:w="3652" w:type="dxa"/>
          </w:tcPr>
          <w:p w:rsidR="004852E1" w:rsidRPr="00A33793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4852E1" w:rsidRPr="00A33793" w:rsidRDefault="0043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2A3A6D">
              <w:rPr>
                <w:rFonts w:ascii="Times New Roman" w:hAnsi="Times New Roman"/>
                <w:color w:val="000000"/>
                <w:sz w:val="24"/>
                <w:szCs w:val="24"/>
              </w:rPr>
              <w:t>факультета систем управления и робототехники</w:t>
            </w:r>
          </w:p>
        </w:tc>
      </w:tr>
      <w:tr w:rsidR="004852E1" w:rsidRPr="00531A57" w:rsidTr="004852E1">
        <w:tc>
          <w:tcPr>
            <w:tcW w:w="3652" w:type="dxa"/>
          </w:tcPr>
          <w:p w:rsidR="004852E1" w:rsidRPr="00A33793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официального оппонента по теме диссертации в </w:t>
            </w:r>
            <w:proofErr w:type="gramStart"/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="00BD3E1D"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 научных</w:t>
            </w:r>
            <w:proofErr w:type="gramEnd"/>
            <w:r w:rsidR="00BD3E1D"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</w:p>
        </w:tc>
        <w:tc>
          <w:tcPr>
            <w:tcW w:w="5919" w:type="dxa"/>
          </w:tcPr>
          <w:p w:rsidR="00AF24D7" w:rsidRPr="00187D2F" w:rsidRDefault="00AF24D7" w:rsidP="00443F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Крень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А.П.,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Кинжагулов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И.Ю., Протасеня Т.А., Федоров А.В. Анализ влияния подповерхностных дефектов на реакцию композиционного углеродного материала при ударном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микроиндентировании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// Современные методы и приборы контроля качества и диагностики состояния объектов: сборник статей 6-й Международной научно-технической конференции (Могилев, 19-20сентября 2017г.) -2017. - С. 261-264</w:t>
            </w:r>
            <w:r w:rsidR="00187D2F" w:rsidRPr="00187D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43FA6"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F24D7" w:rsidRPr="00187D2F" w:rsidRDefault="00AF24D7" w:rsidP="00443F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Ашихин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Д.С., Беркутов И.В., Степанова К.А.,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Костюхин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А.С., Яковлев Ю.О., Федоров А.В. Результаты применения автоматизированного метода оптического контроля технологического процесса сварки трением с перемешиванием // Акустооптические и радиолокационные методы измерений и обработки информации: Материалы 10-й Международной научно-технической конференции </w:t>
            </w:r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ARMIMP</w:t>
            </w:r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-2017 (Суздаль, 1-4 октября 2017г.) – 2017. – Т.Х. – С. 245-248. </w:t>
            </w:r>
          </w:p>
          <w:p w:rsidR="00AF24D7" w:rsidRPr="00187D2F" w:rsidRDefault="00AF24D7" w:rsidP="00AF24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3. Иванова Е.И., Федоров А.В.,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Астрединова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Н.В., Ильинский А.В.,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Ашихин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Д.С. Оценка возможности применения оптического метода в задаче регистрации кинематических характеристик процесса динамического индентирования // Научно-технический вестник информационных технологий, механики и оптики -2017. - Т. 17. - № 4(110). - С. 620-627</w:t>
            </w:r>
            <w:r w:rsidR="00187D2F" w:rsidRPr="00187D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F24D7" w:rsidRPr="004358B0" w:rsidRDefault="00AF24D7" w:rsidP="00AF24D7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4.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Marusin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M.P.,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Fedorov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A.V.,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Kren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' A.P.,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Gnutenko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E.V. Determination of the Crack Resistance Characteristics of Graphitized Carbon Materials by the Dynamic Indentation Method. Measurement</w:t>
            </w:r>
            <w:r w:rsidRPr="004358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Techniques. 2015. Vol. 57. No. 12. pp. 1411-1415. </w:t>
            </w:r>
          </w:p>
          <w:p w:rsidR="00AF24D7" w:rsidRPr="00187D2F" w:rsidRDefault="00AF24D7" w:rsidP="00AF24D7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5. </w:t>
            </w:r>
            <w:proofErr w:type="spellStart"/>
            <w:r w:rsidR="00187D2F"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Marusina</w:t>
            </w:r>
            <w:proofErr w:type="spellEnd"/>
            <w:r w:rsidR="00187D2F"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M.Y., </w:t>
            </w:r>
            <w:proofErr w:type="spellStart"/>
            <w:r w:rsidR="00187D2F"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Fedorov</w:t>
            </w:r>
            <w:proofErr w:type="spellEnd"/>
            <w:r w:rsidR="00187D2F"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A.V., </w:t>
            </w:r>
            <w:proofErr w:type="spellStart"/>
            <w:r w:rsidR="00187D2F"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Bychenok</w:t>
            </w:r>
            <w:proofErr w:type="spellEnd"/>
            <w:r w:rsidR="00187D2F"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V.A., </w:t>
            </w:r>
            <w:proofErr w:type="spellStart"/>
            <w:r w:rsidR="00187D2F"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Berkutov</w:t>
            </w:r>
            <w:proofErr w:type="spellEnd"/>
            <w:r w:rsidR="00187D2F" w:rsidRPr="00187D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I.V. Ultrasonic Laser Diagnostics of Residual Stresses // Measurement Techniques – 2015, Vol. 57, No. 10, pp. 1154-1159.</w:t>
            </w:r>
          </w:p>
          <w:p w:rsidR="004852E1" w:rsidRPr="00AF24D7" w:rsidRDefault="00AF24D7" w:rsidP="0044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6. Марусин М.П., Федоров А.В.,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Крень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А.П.,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Гнутенко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Е.В. Определение характеристик </w:t>
            </w:r>
            <w:proofErr w:type="spellStart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>трещиностойкости</w:t>
            </w:r>
            <w:proofErr w:type="spellEnd"/>
            <w:r w:rsidRPr="00187D2F">
              <w:rPr>
                <w:rFonts w:ascii="Times New Roman" w:hAnsi="Times New Roman" w:cs="Times New Roman"/>
                <w:sz w:val="23"/>
                <w:szCs w:val="23"/>
              </w:rPr>
              <w:t xml:space="preserve"> углеграфитовых материалов методом динамического индентирования. Метрология. 2014. № 11. С. 25-32.</w:t>
            </w:r>
            <w:r w:rsidRPr="001C7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52E1" w:rsidRPr="00187D2F" w:rsidRDefault="004852E1" w:rsidP="00187D2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52E1" w:rsidRPr="00187D2F" w:rsidSect="00187D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E4"/>
    <w:rsid w:val="0008125E"/>
    <w:rsid w:val="000E219A"/>
    <w:rsid w:val="00187D2F"/>
    <w:rsid w:val="001C7CC2"/>
    <w:rsid w:val="003875A5"/>
    <w:rsid w:val="004358B0"/>
    <w:rsid w:val="00436317"/>
    <w:rsid w:val="00443FA6"/>
    <w:rsid w:val="004852E1"/>
    <w:rsid w:val="00531A57"/>
    <w:rsid w:val="00862C97"/>
    <w:rsid w:val="0087451D"/>
    <w:rsid w:val="008C4F3F"/>
    <w:rsid w:val="00A33793"/>
    <w:rsid w:val="00AF24D7"/>
    <w:rsid w:val="00BA20E4"/>
    <w:rsid w:val="00BC4FE1"/>
    <w:rsid w:val="00BD3E1D"/>
    <w:rsid w:val="00CF10AE"/>
    <w:rsid w:val="00DF33F0"/>
    <w:rsid w:val="00F3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D457"/>
  <w15:docId w15:val="{7442648B-3231-734F-B00D-9C3B84C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dor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Microsoft Office User</cp:lastModifiedBy>
  <cp:revision>2</cp:revision>
  <dcterms:created xsi:type="dcterms:W3CDTF">2019-03-20T18:04:00Z</dcterms:created>
  <dcterms:modified xsi:type="dcterms:W3CDTF">2019-03-20T18:04:00Z</dcterms:modified>
</cp:coreProperties>
</file>