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EE" w:rsidRPr="00A92025" w:rsidRDefault="009E28EE" w:rsidP="001711F5">
      <w:pPr>
        <w:ind w:left="6379"/>
        <w:jc w:val="center"/>
        <w:rPr>
          <w:sz w:val="24"/>
          <w:szCs w:val="24"/>
        </w:rPr>
      </w:pPr>
      <w:r w:rsidRPr="00A92025">
        <w:rPr>
          <w:sz w:val="24"/>
          <w:szCs w:val="24"/>
        </w:rPr>
        <w:t>УТВЕРЖДЕНО</w:t>
      </w:r>
    </w:p>
    <w:p w:rsidR="009E28EE" w:rsidRPr="00A92025" w:rsidRDefault="009E28EE" w:rsidP="001711F5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Приказом ректора</w:t>
      </w:r>
    </w:p>
    <w:p w:rsidR="009E28EE" w:rsidRPr="00DA6104" w:rsidRDefault="009E28EE" w:rsidP="001711F5">
      <w:pPr>
        <w:spacing w:line="276" w:lineRule="auto"/>
        <w:ind w:left="6379"/>
        <w:jc w:val="center"/>
        <w:rPr>
          <w:rFonts w:eastAsiaTheme="minorHAnsi"/>
          <w:sz w:val="24"/>
          <w:szCs w:val="24"/>
        </w:rPr>
      </w:pPr>
      <w:r w:rsidRPr="00DA6104">
        <w:rPr>
          <w:rFonts w:eastAsiaTheme="minorHAnsi"/>
          <w:sz w:val="24"/>
          <w:szCs w:val="24"/>
        </w:rPr>
        <w:t>Санкт-Петербургского</w:t>
      </w:r>
    </w:p>
    <w:p w:rsidR="009E28EE" w:rsidRPr="00A92025" w:rsidRDefault="009E28EE" w:rsidP="001711F5">
      <w:pPr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A92025">
        <w:rPr>
          <w:sz w:val="24"/>
          <w:szCs w:val="24"/>
        </w:rPr>
        <w:t>орного университета</w:t>
      </w:r>
    </w:p>
    <w:p w:rsidR="009E28EE" w:rsidRPr="00A92025" w:rsidRDefault="009E28EE" w:rsidP="001711F5">
      <w:pPr>
        <w:ind w:left="6379"/>
        <w:jc w:val="center"/>
        <w:rPr>
          <w:sz w:val="24"/>
          <w:szCs w:val="24"/>
        </w:rPr>
      </w:pPr>
      <w:r w:rsidRPr="00A92025">
        <w:rPr>
          <w:sz w:val="24"/>
          <w:szCs w:val="24"/>
        </w:rPr>
        <w:t xml:space="preserve">от </w:t>
      </w:r>
      <w:r w:rsidR="001D3E81">
        <w:rPr>
          <w:sz w:val="24"/>
          <w:szCs w:val="24"/>
        </w:rPr>
        <w:t>28</w:t>
      </w:r>
      <w:r w:rsidRPr="00A92025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A9202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A92025">
        <w:rPr>
          <w:sz w:val="24"/>
          <w:szCs w:val="24"/>
        </w:rPr>
        <w:t xml:space="preserve"> № </w:t>
      </w:r>
      <w:r w:rsidR="001D3E81">
        <w:rPr>
          <w:sz w:val="24"/>
          <w:szCs w:val="24"/>
        </w:rPr>
        <w:t>267</w:t>
      </w:r>
      <w:r w:rsidRPr="00DA6104">
        <w:rPr>
          <w:sz w:val="24"/>
          <w:szCs w:val="24"/>
        </w:rPr>
        <w:t xml:space="preserve"> </w:t>
      </w:r>
      <w:proofErr w:type="spellStart"/>
      <w:r w:rsidRPr="00A92025">
        <w:rPr>
          <w:sz w:val="24"/>
          <w:szCs w:val="24"/>
        </w:rPr>
        <w:t>адм</w:t>
      </w:r>
      <w:proofErr w:type="spellEnd"/>
    </w:p>
    <w:p w:rsidR="00CD1346" w:rsidRPr="00341846" w:rsidRDefault="00CD1346" w:rsidP="009E28EE">
      <w:pPr>
        <w:jc w:val="right"/>
        <w:rPr>
          <w:sz w:val="28"/>
          <w:szCs w:val="28"/>
        </w:rPr>
      </w:pPr>
    </w:p>
    <w:p w:rsidR="009E28EE" w:rsidRPr="00DA6104" w:rsidRDefault="009E28EE" w:rsidP="009E28EE">
      <w:pPr>
        <w:jc w:val="center"/>
        <w:rPr>
          <w:b/>
          <w:color w:val="0033CC"/>
          <w:sz w:val="28"/>
          <w:szCs w:val="28"/>
        </w:rPr>
      </w:pPr>
      <w:r w:rsidRPr="00DA6104">
        <w:rPr>
          <w:b/>
          <w:color w:val="0033CC"/>
          <w:sz w:val="28"/>
          <w:szCs w:val="28"/>
        </w:rPr>
        <w:t>ПОЛОЖЕНИЕ</w:t>
      </w:r>
    </w:p>
    <w:p w:rsidR="009E28EE" w:rsidRPr="00DA6104" w:rsidRDefault="009E28EE" w:rsidP="009E28EE">
      <w:pPr>
        <w:jc w:val="center"/>
        <w:rPr>
          <w:b/>
          <w:color w:val="0033CC"/>
          <w:sz w:val="28"/>
          <w:szCs w:val="28"/>
        </w:rPr>
      </w:pPr>
      <w:r w:rsidRPr="00DA6104">
        <w:rPr>
          <w:b/>
          <w:color w:val="0033CC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9E28EE" w:rsidRPr="00DA6104" w:rsidRDefault="009E28EE" w:rsidP="009E28EE">
      <w:pPr>
        <w:jc w:val="center"/>
        <w:rPr>
          <w:b/>
          <w:color w:val="0033CC"/>
          <w:sz w:val="28"/>
          <w:szCs w:val="28"/>
        </w:rPr>
      </w:pPr>
      <w:r w:rsidRPr="00DA6104">
        <w:rPr>
          <w:b/>
          <w:color w:val="0033CC"/>
          <w:sz w:val="28"/>
          <w:szCs w:val="28"/>
        </w:rPr>
        <w:t>«Санкт-Петербургский горный университет»</w:t>
      </w:r>
    </w:p>
    <w:p w:rsidR="009E28EE" w:rsidRPr="00206CCD" w:rsidRDefault="009E28EE" w:rsidP="009E28EE">
      <w:pPr>
        <w:jc w:val="center"/>
        <w:rPr>
          <w:b/>
          <w:color w:val="0033CC"/>
          <w:sz w:val="28"/>
          <w:szCs w:val="28"/>
        </w:rPr>
      </w:pPr>
      <w:r w:rsidRPr="00DA6104">
        <w:rPr>
          <w:b/>
          <w:color w:val="0033CC"/>
          <w:sz w:val="28"/>
          <w:szCs w:val="28"/>
          <w:lang w:eastAsia="en-US"/>
        </w:rPr>
        <w:t>о гранте «</w:t>
      </w:r>
      <w:r>
        <w:rPr>
          <w:b/>
          <w:color w:val="0033CC"/>
          <w:sz w:val="28"/>
          <w:szCs w:val="28"/>
        </w:rPr>
        <w:t>Здоровье</w:t>
      </w:r>
      <w:r w:rsidRPr="00206CCD">
        <w:rPr>
          <w:b/>
          <w:color w:val="0033CC"/>
          <w:sz w:val="28"/>
          <w:szCs w:val="28"/>
        </w:rPr>
        <w:t>»</w:t>
      </w:r>
    </w:p>
    <w:p w:rsidR="009E28EE" w:rsidRDefault="009E28EE" w:rsidP="009E28EE">
      <w:pPr>
        <w:jc w:val="center"/>
        <w:rPr>
          <w:b/>
          <w:sz w:val="28"/>
          <w:szCs w:val="28"/>
        </w:rPr>
      </w:pPr>
    </w:p>
    <w:p w:rsidR="009E28EE" w:rsidRPr="00341846" w:rsidRDefault="009E28EE" w:rsidP="009E28EE">
      <w:pPr>
        <w:rPr>
          <w:b/>
          <w:sz w:val="28"/>
          <w:szCs w:val="28"/>
        </w:rPr>
      </w:pPr>
      <w:r w:rsidRPr="00341846">
        <w:rPr>
          <w:b/>
          <w:sz w:val="28"/>
          <w:szCs w:val="28"/>
        </w:rPr>
        <w:t>Санкт-Петербург 202</w:t>
      </w:r>
      <w:r>
        <w:rPr>
          <w:b/>
          <w:sz w:val="28"/>
          <w:szCs w:val="28"/>
        </w:rPr>
        <w:t>3</w:t>
      </w:r>
    </w:p>
    <w:p w:rsidR="009E28EE" w:rsidRPr="00341846" w:rsidRDefault="009E28EE" w:rsidP="009E28EE">
      <w:pPr>
        <w:rPr>
          <w:b/>
          <w:sz w:val="28"/>
          <w:szCs w:val="28"/>
        </w:rPr>
      </w:pPr>
      <w:r w:rsidRPr="00341846">
        <w:rPr>
          <w:b/>
          <w:sz w:val="28"/>
          <w:szCs w:val="28"/>
        </w:rPr>
        <w:t>Мотивированное мнение про</w:t>
      </w:r>
      <w:bookmarkStart w:id="0" w:name="_GoBack"/>
      <w:bookmarkEnd w:id="0"/>
      <w:r w:rsidRPr="00341846">
        <w:rPr>
          <w:b/>
          <w:sz w:val="28"/>
          <w:szCs w:val="28"/>
        </w:rPr>
        <w:t>фсоюзного комитета</w:t>
      </w:r>
    </w:p>
    <w:p w:rsidR="009E28EE" w:rsidRPr="00341846" w:rsidRDefault="009E28EE" w:rsidP="009E28EE">
      <w:pPr>
        <w:rPr>
          <w:b/>
          <w:sz w:val="28"/>
          <w:szCs w:val="28"/>
        </w:rPr>
      </w:pPr>
      <w:r w:rsidRPr="00341846">
        <w:rPr>
          <w:b/>
          <w:sz w:val="28"/>
          <w:szCs w:val="28"/>
        </w:rPr>
        <w:t xml:space="preserve">в письменной форме </w:t>
      </w:r>
      <w:r w:rsidRPr="009C063A">
        <w:rPr>
          <w:b/>
          <w:sz w:val="28"/>
          <w:szCs w:val="28"/>
        </w:rPr>
        <w:t xml:space="preserve">(протокол от </w:t>
      </w:r>
      <w:r w:rsidR="00232A5C">
        <w:rPr>
          <w:b/>
          <w:sz w:val="28"/>
          <w:szCs w:val="28"/>
        </w:rPr>
        <w:t>08</w:t>
      </w:r>
      <w:r w:rsidRPr="001A5A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02.</w:t>
      </w:r>
      <w:r w:rsidRPr="001A5A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1A5A85">
        <w:rPr>
          <w:b/>
          <w:sz w:val="28"/>
          <w:szCs w:val="28"/>
        </w:rPr>
        <w:t xml:space="preserve"> года № </w:t>
      </w:r>
      <w:r w:rsidR="00232A5C">
        <w:rPr>
          <w:b/>
          <w:sz w:val="28"/>
          <w:szCs w:val="28"/>
        </w:rPr>
        <w:t>15</w:t>
      </w:r>
      <w:r w:rsidR="00F62030">
        <w:rPr>
          <w:b/>
          <w:sz w:val="28"/>
          <w:szCs w:val="28"/>
        </w:rPr>
        <w:t>6</w:t>
      </w:r>
      <w:r w:rsidRPr="009C063A">
        <w:rPr>
          <w:b/>
          <w:sz w:val="28"/>
          <w:szCs w:val="28"/>
        </w:rPr>
        <w:t>)</w:t>
      </w:r>
    </w:p>
    <w:p w:rsidR="009E28EE" w:rsidRPr="00341846" w:rsidRDefault="009E28EE" w:rsidP="009E28EE">
      <w:pPr>
        <w:rPr>
          <w:b/>
          <w:sz w:val="28"/>
          <w:szCs w:val="28"/>
        </w:rPr>
      </w:pPr>
      <w:r w:rsidRPr="00341846">
        <w:rPr>
          <w:b/>
          <w:sz w:val="28"/>
          <w:szCs w:val="28"/>
        </w:rPr>
        <w:t>рассмотрено</w:t>
      </w:r>
    </w:p>
    <w:p w:rsidR="009E28EE" w:rsidRPr="00F856D4" w:rsidRDefault="009E28EE" w:rsidP="0040713D">
      <w:pPr>
        <w:pStyle w:val="1"/>
      </w:pPr>
      <w:r w:rsidRPr="00F856D4">
        <w:t>ОБЩИЕ ПОЛОЖЕНИЯ</w:t>
      </w:r>
    </w:p>
    <w:p w:rsidR="00665273" w:rsidRPr="0068165A" w:rsidRDefault="00665273" w:rsidP="0040713D">
      <w:pPr>
        <w:pStyle w:val="2"/>
        <w:rPr>
          <w:b/>
        </w:rPr>
      </w:pPr>
      <w:r w:rsidRPr="008E591B">
        <w:t xml:space="preserve">Положение </w:t>
      </w:r>
      <w:r w:rsidRPr="0068165A">
        <w:t xml:space="preserve">о </w:t>
      </w:r>
      <w:r>
        <w:t>г</w:t>
      </w:r>
      <w:r w:rsidRPr="00884D42">
        <w:t xml:space="preserve">ранте </w:t>
      </w:r>
      <w:r>
        <w:t>«</w:t>
      </w:r>
      <w:r w:rsidRPr="00665273">
        <w:t>Здоровье»</w:t>
      </w:r>
      <w:r>
        <w:t xml:space="preserve"> (далее – Положение) создается</w:t>
      </w:r>
      <w:r w:rsidR="00F856D4">
        <w:br/>
      </w:r>
      <w:r>
        <w:t xml:space="preserve">с целью </w:t>
      </w:r>
      <w:r w:rsidR="00F64027">
        <w:t>дополнительной социальной поддержки</w:t>
      </w:r>
      <w:r>
        <w:t xml:space="preserve"> работников </w:t>
      </w:r>
      <w:r w:rsidR="00F64027">
        <w:t>У</w:t>
      </w:r>
      <w:r>
        <w:t>ниверситета</w:t>
      </w:r>
      <w:r w:rsidR="00F64027">
        <w:t xml:space="preserve">, </w:t>
      </w:r>
      <w:r w:rsidR="00F856D4">
        <w:t>которым в утвержденном законодательством Российской Федерации порядке установлена инвалидность</w:t>
      </w:r>
      <w:r w:rsidRPr="008E591B">
        <w:t>.</w:t>
      </w:r>
    </w:p>
    <w:p w:rsidR="006F3C4F" w:rsidRDefault="006F3C4F" w:rsidP="0040713D">
      <w:pPr>
        <w:pStyle w:val="2"/>
      </w:pPr>
      <w:r>
        <w:t>Социальные и другие гарантии</w:t>
      </w:r>
      <w:r w:rsidR="00335AB5">
        <w:t xml:space="preserve"> лицам, имеющим инвалидность</w:t>
      </w:r>
      <w:r>
        <w:t>, установленные законодательством Российской Федерации</w:t>
      </w:r>
      <w:r w:rsidR="00335AB5">
        <w:t>, региональным законодательством и другими нормативно-правовыми актами, не являются предметом настоящего Положения и реализуются в соответствующем порядке отдельно от настоящего Положения.</w:t>
      </w:r>
    </w:p>
    <w:p w:rsidR="00665273" w:rsidRPr="002C7D45" w:rsidRDefault="00665273" w:rsidP="0040713D">
      <w:pPr>
        <w:pStyle w:val="2"/>
      </w:pPr>
      <w:r w:rsidRPr="002C7D45">
        <w:rPr>
          <w:lang w:bidi="ru-RU"/>
        </w:rPr>
        <w:t>Решени</w:t>
      </w:r>
      <w:r>
        <w:rPr>
          <w:lang w:bidi="ru-RU"/>
        </w:rPr>
        <w:t>е</w:t>
      </w:r>
      <w:r w:rsidRPr="002C7D45">
        <w:rPr>
          <w:lang w:bidi="ru-RU"/>
        </w:rPr>
        <w:t xml:space="preserve"> о</w:t>
      </w:r>
      <w:r>
        <w:rPr>
          <w:lang w:bidi="ru-RU"/>
        </w:rPr>
        <w:t>б</w:t>
      </w:r>
      <w:r w:rsidRPr="002C7D45">
        <w:rPr>
          <w:lang w:bidi="ru-RU"/>
        </w:rPr>
        <w:t xml:space="preserve"> </w:t>
      </w:r>
      <w:r>
        <w:rPr>
          <w:lang w:bidi="ru-RU"/>
        </w:rPr>
        <w:t>установлении</w:t>
      </w:r>
      <w:r w:rsidRPr="002C7D45">
        <w:rPr>
          <w:lang w:bidi="ru-RU"/>
        </w:rPr>
        <w:t xml:space="preserve"> </w:t>
      </w:r>
      <w:r>
        <w:rPr>
          <w:lang w:bidi="ru-RU"/>
        </w:rPr>
        <w:t>Г</w:t>
      </w:r>
      <w:r w:rsidRPr="002C7D45">
        <w:rPr>
          <w:lang w:bidi="ru-RU"/>
        </w:rPr>
        <w:t>рант</w:t>
      </w:r>
      <w:r>
        <w:rPr>
          <w:lang w:bidi="ru-RU"/>
        </w:rPr>
        <w:t>а</w:t>
      </w:r>
      <w:r w:rsidRPr="002C7D45">
        <w:rPr>
          <w:lang w:bidi="ru-RU"/>
        </w:rPr>
        <w:t xml:space="preserve"> принима</w:t>
      </w:r>
      <w:r>
        <w:rPr>
          <w:lang w:bidi="ru-RU"/>
        </w:rPr>
        <w:t>е</w:t>
      </w:r>
      <w:r w:rsidRPr="002C7D45">
        <w:rPr>
          <w:lang w:bidi="ru-RU"/>
        </w:rPr>
        <w:t>тся Комиссией</w:t>
      </w:r>
      <w:r w:rsidR="00F856D4">
        <w:rPr>
          <w:lang w:bidi="ru-RU"/>
        </w:rPr>
        <w:br/>
      </w:r>
      <w:r w:rsidRPr="002C7D45">
        <w:rPr>
          <w:lang w:bidi="ru-RU"/>
        </w:rPr>
        <w:t xml:space="preserve">по предоставлению социальных защит студентам, аспирантам и сотрудникам Университета (далее - Комиссия), деятельность которой регламентирована приказом Университета от 03.04.2017 № 357 </w:t>
      </w:r>
      <w:proofErr w:type="spellStart"/>
      <w:r w:rsidRPr="002C7D45">
        <w:rPr>
          <w:lang w:bidi="ru-RU"/>
        </w:rPr>
        <w:t>адм</w:t>
      </w:r>
      <w:proofErr w:type="spellEnd"/>
      <w:r w:rsidRPr="002C7D45">
        <w:rPr>
          <w:lang w:bidi="ru-RU"/>
        </w:rPr>
        <w:t>.</w:t>
      </w:r>
    </w:p>
    <w:p w:rsidR="00665273" w:rsidRPr="002C7D45" w:rsidRDefault="00665273" w:rsidP="0040713D">
      <w:pPr>
        <w:pStyle w:val="2"/>
      </w:pPr>
      <w:r w:rsidRPr="002C7D45">
        <w:rPr>
          <w:lang w:bidi="ru-RU"/>
        </w:rPr>
        <w:t>Комиссия в своей деятельности руководствуется законодательством Российской Федерации, Уставом и локальными нормативными актами Университета, а также настоящим Положением.</w:t>
      </w:r>
    </w:p>
    <w:p w:rsidR="00665273" w:rsidRPr="002C7D45" w:rsidRDefault="00665273" w:rsidP="0040713D">
      <w:pPr>
        <w:pStyle w:val="2"/>
      </w:pPr>
      <w:r w:rsidRPr="002C7D45">
        <w:rPr>
          <w:lang w:bidi="ru-RU"/>
        </w:rPr>
        <w:t>Комиссия действует на постоянной основе.</w:t>
      </w:r>
    </w:p>
    <w:p w:rsidR="00665273" w:rsidRDefault="00665273" w:rsidP="0040713D">
      <w:pPr>
        <w:pStyle w:val="2"/>
      </w:pPr>
      <w:r>
        <w:t xml:space="preserve">Грант </w:t>
      </w:r>
      <w:r w:rsidRPr="00005E07">
        <w:t>финансируется за счет</w:t>
      </w:r>
      <w:r>
        <w:t xml:space="preserve"> </w:t>
      </w:r>
      <w:r w:rsidRPr="00005E07">
        <w:t>собственных средств университета</w:t>
      </w:r>
      <w:r>
        <w:t>.</w:t>
      </w:r>
    </w:p>
    <w:p w:rsidR="00665273" w:rsidRPr="00F856D4" w:rsidRDefault="00830E67" w:rsidP="0040713D">
      <w:pPr>
        <w:pStyle w:val="1"/>
      </w:pPr>
      <w:r w:rsidRPr="00F856D4">
        <w:t>ПОРЯДОК УСТАНОВЛЕНИЯ ГРАНТА</w:t>
      </w:r>
    </w:p>
    <w:p w:rsidR="00665273" w:rsidRPr="009B4B64" w:rsidRDefault="00665273" w:rsidP="0040713D">
      <w:pPr>
        <w:pStyle w:val="2"/>
      </w:pPr>
      <w:r>
        <w:t>Грант устанавливается на основании утвержденного протокола Комиссии по предоставлению социальных защит студентам, аспирантам</w:t>
      </w:r>
      <w:r>
        <w:br/>
        <w:t xml:space="preserve">и сотрудникам университета (далее – Комиссия), личного заявления </w:t>
      </w:r>
      <w:r w:rsidR="00131398">
        <w:t>работника</w:t>
      </w:r>
      <w:r>
        <w:t xml:space="preserve">, </w:t>
      </w:r>
      <w:r w:rsidR="00131398">
        <w:t>копи</w:t>
      </w:r>
      <w:r w:rsidR="00E11016">
        <w:t>й</w:t>
      </w:r>
      <w:r w:rsidR="00131398">
        <w:t xml:space="preserve"> документ</w:t>
      </w:r>
      <w:r w:rsidR="00E11016">
        <w:t>ов</w:t>
      </w:r>
      <w:r w:rsidR="00131398">
        <w:t>, подтверждающ</w:t>
      </w:r>
      <w:r w:rsidR="00E11016">
        <w:t>их</w:t>
      </w:r>
      <w:r w:rsidR="00131398">
        <w:t xml:space="preserve"> установление работнику инвалидности</w:t>
      </w:r>
      <w:r w:rsidR="00E11016">
        <w:t xml:space="preserve"> (справка МСЭ, и</w:t>
      </w:r>
      <w:r w:rsidR="00E11016" w:rsidRPr="00E11016">
        <w:t>ндивидуальная программа реабилитации или</w:t>
      </w:r>
      <w:r w:rsidR="00E11016">
        <w:t xml:space="preserve"> </w:t>
      </w:r>
      <w:proofErr w:type="spellStart"/>
      <w:r w:rsidR="00E11016" w:rsidRPr="00E11016">
        <w:t>абилитации</w:t>
      </w:r>
      <w:proofErr w:type="spellEnd"/>
      <w:r w:rsidR="00E11016" w:rsidRPr="00E11016">
        <w:t xml:space="preserve"> инвалида</w:t>
      </w:r>
      <w:r w:rsidR="000F7AC1" w:rsidRPr="000F7AC1">
        <w:t>)</w:t>
      </w:r>
      <w:r w:rsidRPr="009B4B64">
        <w:t>.</w:t>
      </w:r>
    </w:p>
    <w:p w:rsidR="00665273" w:rsidRPr="00185A29" w:rsidRDefault="00665273" w:rsidP="0040713D">
      <w:pPr>
        <w:pStyle w:val="2"/>
      </w:pPr>
      <w:r w:rsidRPr="00666F54">
        <w:lastRenderedPageBreak/>
        <w:t xml:space="preserve">Грант </w:t>
      </w:r>
      <w:r w:rsidR="006F3C4F">
        <w:t xml:space="preserve">устанавливается на период действия документа, </w:t>
      </w:r>
      <w:r w:rsidR="006F3C4F" w:rsidRPr="00185A29">
        <w:t xml:space="preserve">подтверждающего установление работнику инвалидности, и </w:t>
      </w:r>
      <w:r w:rsidRPr="00185A29">
        <w:t xml:space="preserve">включает в себя </w:t>
      </w:r>
      <w:r w:rsidR="006F3C4F" w:rsidRPr="00185A29">
        <w:t>следующие</w:t>
      </w:r>
      <w:r w:rsidRPr="00185A29">
        <w:t xml:space="preserve"> социальные гарантии:</w:t>
      </w:r>
    </w:p>
    <w:p w:rsidR="00335AB5" w:rsidRPr="00185A29" w:rsidRDefault="00335AB5" w:rsidP="0040713D">
      <w:pPr>
        <w:pStyle w:val="3"/>
      </w:pPr>
      <w:r w:rsidRPr="00185A29">
        <w:t xml:space="preserve">Стимулирующую </w:t>
      </w:r>
      <w:r w:rsidR="00270AF5" w:rsidRPr="00185A29">
        <w:t xml:space="preserve">ежемесячную </w:t>
      </w:r>
      <w:r w:rsidRPr="00185A29">
        <w:t xml:space="preserve">доплату в размере </w:t>
      </w:r>
      <w:r w:rsidR="00270AF5" w:rsidRPr="00185A29">
        <w:rPr>
          <w:b/>
        </w:rPr>
        <w:t>20% от оклада</w:t>
      </w:r>
      <w:r w:rsidRPr="00185A29">
        <w:rPr>
          <w:b/>
        </w:rPr>
        <w:t xml:space="preserve"> </w:t>
      </w:r>
      <w:r w:rsidRPr="00185A29">
        <w:t xml:space="preserve">работникам </w:t>
      </w:r>
      <w:r w:rsidR="0040713D" w:rsidRPr="00185A29">
        <w:t>Университета</w:t>
      </w:r>
      <w:r w:rsidR="0040713D" w:rsidRPr="0040713D">
        <w:t xml:space="preserve"> (</w:t>
      </w:r>
      <w:r w:rsidR="0040713D">
        <w:t>кроме</w:t>
      </w:r>
      <w:r w:rsidR="0040713D" w:rsidRPr="0040713D">
        <w:t xml:space="preserve"> </w:t>
      </w:r>
      <w:r w:rsidR="0040713D" w:rsidRPr="00185A29">
        <w:t>профессорско-преподавательского состава</w:t>
      </w:r>
      <w:r w:rsidR="0040713D">
        <w:t>),</w:t>
      </w:r>
      <w:r w:rsidRPr="00185A29">
        <w:t xml:space="preserve"> которым в утвержденном законодательством Российской Федерации порядке установлена инвалидность I группы.</w:t>
      </w:r>
    </w:p>
    <w:p w:rsidR="00335AB5" w:rsidRPr="00185A29" w:rsidRDefault="00270AF5" w:rsidP="0040713D">
      <w:pPr>
        <w:pStyle w:val="3"/>
      </w:pPr>
      <w:r w:rsidRPr="00185A29">
        <w:t xml:space="preserve">Стимулирующую ежемесячную доплату в размере </w:t>
      </w:r>
      <w:r w:rsidRPr="00185A29">
        <w:rPr>
          <w:b/>
        </w:rPr>
        <w:t xml:space="preserve">10% от оклада </w:t>
      </w:r>
      <w:r w:rsidRPr="00185A29">
        <w:t>работникам Университета</w:t>
      </w:r>
      <w:r w:rsidR="0040713D" w:rsidRPr="0040713D">
        <w:t xml:space="preserve"> (</w:t>
      </w:r>
      <w:r w:rsidR="0040713D">
        <w:t>кроме</w:t>
      </w:r>
      <w:r w:rsidR="0040713D" w:rsidRPr="0040713D">
        <w:t xml:space="preserve"> </w:t>
      </w:r>
      <w:r w:rsidR="0040713D" w:rsidRPr="00185A29">
        <w:t>профессорско-преподавательского состава</w:t>
      </w:r>
      <w:r w:rsidR="0040713D">
        <w:t>)</w:t>
      </w:r>
      <w:r w:rsidRPr="00185A29">
        <w:t xml:space="preserve">, которым в утвержденном законодательством Российской Федерации порядке установлена инвалидность </w:t>
      </w:r>
      <w:r w:rsidR="00335AB5" w:rsidRPr="00185A29">
        <w:t xml:space="preserve">II </w:t>
      </w:r>
      <w:r w:rsidR="00501B3C" w:rsidRPr="00185A29">
        <w:t xml:space="preserve">или III </w:t>
      </w:r>
      <w:r w:rsidR="00335AB5" w:rsidRPr="00185A29">
        <w:t>группы.</w:t>
      </w:r>
    </w:p>
    <w:p w:rsidR="00270AF5" w:rsidRPr="00185A29" w:rsidRDefault="00270AF5" w:rsidP="0040713D">
      <w:pPr>
        <w:pStyle w:val="3"/>
      </w:pPr>
      <w:r w:rsidRPr="00185A29">
        <w:t xml:space="preserve">Стимулирующую ежемесячную доплату в размере </w:t>
      </w:r>
      <w:r w:rsidRPr="00185A29">
        <w:rPr>
          <w:b/>
        </w:rPr>
        <w:t>20%</w:t>
      </w:r>
      <w:r w:rsidRPr="00185A29">
        <w:rPr>
          <w:b/>
        </w:rPr>
        <w:br/>
        <w:t xml:space="preserve">от должностного оклада </w:t>
      </w:r>
      <w:r w:rsidRPr="00185A29">
        <w:t>работникам профессорско-преподавательского состава Университета, которым в утвержденном законодательством Российской Федерации порядке установлена инвалидность I группы.</w:t>
      </w:r>
    </w:p>
    <w:p w:rsidR="00270AF5" w:rsidRPr="00185A29" w:rsidRDefault="00270AF5" w:rsidP="0040713D">
      <w:pPr>
        <w:pStyle w:val="3"/>
      </w:pPr>
      <w:r w:rsidRPr="00185A29">
        <w:t xml:space="preserve">Стимулирующую ежемесячную доплату в размере </w:t>
      </w:r>
      <w:r w:rsidRPr="00185A29">
        <w:rPr>
          <w:b/>
        </w:rPr>
        <w:t>10%</w:t>
      </w:r>
      <w:r w:rsidRPr="00185A29">
        <w:rPr>
          <w:b/>
        </w:rPr>
        <w:br/>
        <w:t xml:space="preserve">от должностного оклада </w:t>
      </w:r>
      <w:r w:rsidRPr="00185A29">
        <w:t>работникам профессорско-преподавательского состава Университета, которым в утвержденном законодательством Российской Федерации порядке установлена инвалидность II или III группы.</w:t>
      </w:r>
    </w:p>
    <w:p w:rsidR="00665273" w:rsidRDefault="00665273" w:rsidP="0040713D">
      <w:pPr>
        <w:pStyle w:val="2"/>
      </w:pPr>
      <w:r w:rsidRPr="00185A29">
        <w:t>Решения о назначении выплат принимаются на основании</w:t>
      </w:r>
      <w:r w:rsidRPr="00666F54">
        <w:t xml:space="preserve"> документов, указанных в пункте 2.1 настоящего Положения и утвержда</w:t>
      </w:r>
      <w:r>
        <w:t>е</w:t>
      </w:r>
      <w:r w:rsidRPr="00666F54">
        <w:t>тся приказом ректора.</w:t>
      </w:r>
    </w:p>
    <w:p w:rsidR="00665273" w:rsidRPr="00131398" w:rsidRDefault="00665273" w:rsidP="0040713D">
      <w:pPr>
        <w:pStyle w:val="1"/>
      </w:pPr>
      <w:r w:rsidRPr="00131398">
        <w:t>ПОРЯДОК ОБРАЩЕНИЯ ЗА ГРАНТОМ</w:t>
      </w:r>
    </w:p>
    <w:p w:rsidR="000723AB" w:rsidRDefault="000723AB" w:rsidP="0040713D">
      <w:pPr>
        <w:pStyle w:val="2"/>
      </w:pPr>
      <w:r>
        <w:t>Грант назначается на основании</w:t>
      </w:r>
      <w:r w:rsidRPr="00F8447D">
        <w:t xml:space="preserve"> </w:t>
      </w:r>
      <w:r>
        <w:t>документов, указанных в пункте 2.1 настоящего Положения и при наличии в университете внебюджетных средств.</w:t>
      </w:r>
    </w:p>
    <w:p w:rsidR="000723AB" w:rsidRDefault="000723AB" w:rsidP="0040713D">
      <w:pPr>
        <w:pStyle w:val="2"/>
      </w:pPr>
      <w:r>
        <w:t>Документ, подтверждающий установление работнику инвалидност</w:t>
      </w:r>
      <w:r w:rsidR="003E2C6F">
        <w:t>и</w:t>
      </w:r>
      <w:r>
        <w:t>, должен быть внесен в учетные документы Горного университета</w:t>
      </w:r>
      <w:r>
        <w:br/>
        <w:t>в соответствующем порядке через отдел кадров.</w:t>
      </w:r>
    </w:p>
    <w:p w:rsidR="00665273" w:rsidRDefault="00665273" w:rsidP="0040713D">
      <w:pPr>
        <w:pStyle w:val="2"/>
      </w:pPr>
      <w:r>
        <w:t xml:space="preserve">Личные заявления </w:t>
      </w:r>
      <w:r w:rsidR="000723AB">
        <w:t>работников, имеющие инвалидность,</w:t>
      </w:r>
      <w:r>
        <w:t xml:space="preserve"> регистрируются</w:t>
      </w:r>
      <w:r w:rsidR="000723AB">
        <w:t xml:space="preserve"> </w:t>
      </w:r>
      <w:r>
        <w:t>в управлении по работе с персоналом и проверяются совместно</w:t>
      </w:r>
      <w:r>
        <w:br/>
        <w:t>с документами, указанными в пункте 2.1 настоящего Положения относительно достоверности данных.</w:t>
      </w:r>
    </w:p>
    <w:p w:rsidR="00665273" w:rsidRDefault="000723AB" w:rsidP="0040713D">
      <w:pPr>
        <w:pStyle w:val="2"/>
      </w:pPr>
      <w:proofErr w:type="gramStart"/>
      <w:r>
        <w:t>Работники</w:t>
      </w:r>
      <w:proofErr w:type="gramEnd"/>
      <w:r>
        <w:t xml:space="preserve"> имеющие инвалидность </w:t>
      </w:r>
      <w:r w:rsidR="00665273">
        <w:t>несут ответственность</w:t>
      </w:r>
      <w:r w:rsidR="00AF33A5">
        <w:t xml:space="preserve"> </w:t>
      </w:r>
      <w:r w:rsidR="00665273">
        <w:t xml:space="preserve">за полноту </w:t>
      </w:r>
      <w:r>
        <w:t xml:space="preserve">и достоверность </w:t>
      </w:r>
      <w:r w:rsidR="00665273">
        <w:t>предоставленных сведений.</w:t>
      </w:r>
    </w:p>
    <w:p w:rsidR="00665273" w:rsidRPr="00131398" w:rsidRDefault="00665273" w:rsidP="0040713D">
      <w:pPr>
        <w:pStyle w:val="1"/>
      </w:pPr>
      <w:r w:rsidRPr="00131398">
        <w:t>ОТКАЗ В УСТАНОВЛЕНИИ ГРАНТА</w:t>
      </w:r>
    </w:p>
    <w:p w:rsidR="00665273" w:rsidRDefault="00665273" w:rsidP="0040713D">
      <w:pPr>
        <w:pStyle w:val="2"/>
      </w:pPr>
      <w:r>
        <w:t xml:space="preserve">Комиссия отказывает </w:t>
      </w:r>
      <w:r w:rsidR="000723AB">
        <w:t>работникам</w:t>
      </w:r>
      <w:r>
        <w:t xml:space="preserve"> в установлении Гранта в случае предоставления неполных и </w:t>
      </w:r>
      <w:r w:rsidR="000723AB">
        <w:t xml:space="preserve">(или) </w:t>
      </w:r>
      <w:r>
        <w:t>недостоверных сведений</w:t>
      </w:r>
      <w:r w:rsidR="000723AB">
        <w:t>,</w:t>
      </w:r>
      <w:r>
        <w:t xml:space="preserve"> предусмотренных настоящим Положением.</w:t>
      </w:r>
    </w:p>
    <w:sectPr w:rsidR="00665273" w:rsidSect="00E11016">
      <w:headerReference w:type="even" r:id="rId7"/>
      <w:headerReference w:type="default" r:id="rId8"/>
      <w:pgSz w:w="11906" w:h="16838" w:code="9"/>
      <w:pgMar w:top="709" w:right="851" w:bottom="993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4F" w:rsidRDefault="006F3C4F" w:rsidP="00391544">
      <w:r>
        <w:separator/>
      </w:r>
    </w:p>
  </w:endnote>
  <w:endnote w:type="continuationSeparator" w:id="0">
    <w:p w:rsidR="006F3C4F" w:rsidRDefault="006F3C4F" w:rsidP="0039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4F" w:rsidRDefault="006F3C4F" w:rsidP="00391544">
      <w:r>
        <w:separator/>
      </w:r>
    </w:p>
  </w:footnote>
  <w:footnote w:type="continuationSeparator" w:id="0">
    <w:p w:rsidR="006F3C4F" w:rsidRDefault="006F3C4F" w:rsidP="0039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4F" w:rsidRDefault="00CD27E5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F3C4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F3C4F" w:rsidRDefault="006F3C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4F" w:rsidRDefault="006F3C4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1E"/>
    <w:multiLevelType w:val="multilevel"/>
    <w:tmpl w:val="7FBA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33C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33CC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E2744D"/>
    <w:multiLevelType w:val="hybridMultilevel"/>
    <w:tmpl w:val="D95C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0570D"/>
    <w:multiLevelType w:val="hybridMultilevel"/>
    <w:tmpl w:val="C86A483A"/>
    <w:lvl w:ilvl="0" w:tplc="E08E37B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B907D8"/>
    <w:multiLevelType w:val="hybridMultilevel"/>
    <w:tmpl w:val="D86C3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1DD4"/>
    <w:multiLevelType w:val="multilevel"/>
    <w:tmpl w:val="DA9653A6"/>
    <w:lvl w:ilvl="0">
      <w:start w:val="1"/>
      <w:numFmt w:val="decimal"/>
      <w:pStyle w:val="1"/>
      <w:suff w:val="space"/>
      <w:lvlText w:val="%1."/>
      <w:lvlJc w:val="left"/>
      <w:pPr>
        <w:ind w:left="6096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EBE"/>
    <w:rsid w:val="00005518"/>
    <w:rsid w:val="00006083"/>
    <w:rsid w:val="0001518E"/>
    <w:rsid w:val="00024789"/>
    <w:rsid w:val="0003461D"/>
    <w:rsid w:val="00047AA5"/>
    <w:rsid w:val="000723AB"/>
    <w:rsid w:val="00082EA1"/>
    <w:rsid w:val="000A1A00"/>
    <w:rsid w:val="000C3C68"/>
    <w:rsid w:val="000F7AC1"/>
    <w:rsid w:val="00131398"/>
    <w:rsid w:val="001347CA"/>
    <w:rsid w:val="00134FE9"/>
    <w:rsid w:val="00145F17"/>
    <w:rsid w:val="00164EBE"/>
    <w:rsid w:val="001671C3"/>
    <w:rsid w:val="001711F5"/>
    <w:rsid w:val="00174FBC"/>
    <w:rsid w:val="00176245"/>
    <w:rsid w:val="00185A29"/>
    <w:rsid w:val="0019099B"/>
    <w:rsid w:val="00197549"/>
    <w:rsid w:val="001A0A2E"/>
    <w:rsid w:val="001D3E81"/>
    <w:rsid w:val="001D60DD"/>
    <w:rsid w:val="001E2436"/>
    <w:rsid w:val="00221D1A"/>
    <w:rsid w:val="002260F7"/>
    <w:rsid w:val="00232730"/>
    <w:rsid w:val="00232A5C"/>
    <w:rsid w:val="00243F74"/>
    <w:rsid w:val="00251CF2"/>
    <w:rsid w:val="0027050C"/>
    <w:rsid w:val="0027066E"/>
    <w:rsid w:val="00270AF5"/>
    <w:rsid w:val="00270C82"/>
    <w:rsid w:val="00291E96"/>
    <w:rsid w:val="002A0B86"/>
    <w:rsid w:val="002A6C10"/>
    <w:rsid w:val="002D2AC0"/>
    <w:rsid w:val="002E1AED"/>
    <w:rsid w:val="002E2458"/>
    <w:rsid w:val="003045AF"/>
    <w:rsid w:val="00335AB5"/>
    <w:rsid w:val="00336992"/>
    <w:rsid w:val="00391544"/>
    <w:rsid w:val="003A40E0"/>
    <w:rsid w:val="003A46C1"/>
    <w:rsid w:val="003B0D90"/>
    <w:rsid w:val="003D0C2F"/>
    <w:rsid w:val="003D503C"/>
    <w:rsid w:val="003E2C6F"/>
    <w:rsid w:val="003F210A"/>
    <w:rsid w:val="0040713D"/>
    <w:rsid w:val="00424B58"/>
    <w:rsid w:val="0042706D"/>
    <w:rsid w:val="0043001E"/>
    <w:rsid w:val="00431CC5"/>
    <w:rsid w:val="00466F60"/>
    <w:rsid w:val="0047171B"/>
    <w:rsid w:val="00472DC2"/>
    <w:rsid w:val="00474B66"/>
    <w:rsid w:val="004813C5"/>
    <w:rsid w:val="004C1B33"/>
    <w:rsid w:val="004C5F32"/>
    <w:rsid w:val="004D4D47"/>
    <w:rsid w:val="004E0CB3"/>
    <w:rsid w:val="004E288C"/>
    <w:rsid w:val="004F5FCE"/>
    <w:rsid w:val="004F6696"/>
    <w:rsid w:val="00501B3C"/>
    <w:rsid w:val="0050367C"/>
    <w:rsid w:val="00503CF9"/>
    <w:rsid w:val="005425CB"/>
    <w:rsid w:val="00553DE6"/>
    <w:rsid w:val="0057229A"/>
    <w:rsid w:val="005873A1"/>
    <w:rsid w:val="0059663C"/>
    <w:rsid w:val="005C31C9"/>
    <w:rsid w:val="005F5612"/>
    <w:rsid w:val="00602A64"/>
    <w:rsid w:val="0062474C"/>
    <w:rsid w:val="00653BEF"/>
    <w:rsid w:val="00657109"/>
    <w:rsid w:val="00657E00"/>
    <w:rsid w:val="00665273"/>
    <w:rsid w:val="00684B52"/>
    <w:rsid w:val="00693C1B"/>
    <w:rsid w:val="00695D1A"/>
    <w:rsid w:val="006C755A"/>
    <w:rsid w:val="006D2ECC"/>
    <w:rsid w:val="006D7A26"/>
    <w:rsid w:val="006E6B4C"/>
    <w:rsid w:val="006F26FF"/>
    <w:rsid w:val="006F3C4F"/>
    <w:rsid w:val="0070183F"/>
    <w:rsid w:val="00705642"/>
    <w:rsid w:val="00713EF8"/>
    <w:rsid w:val="0071613B"/>
    <w:rsid w:val="00721371"/>
    <w:rsid w:val="007358BA"/>
    <w:rsid w:val="0074086B"/>
    <w:rsid w:val="0076199B"/>
    <w:rsid w:val="007925F6"/>
    <w:rsid w:val="007941EB"/>
    <w:rsid w:val="007A24CB"/>
    <w:rsid w:val="007F440C"/>
    <w:rsid w:val="008160D8"/>
    <w:rsid w:val="00830E67"/>
    <w:rsid w:val="0084008B"/>
    <w:rsid w:val="00843135"/>
    <w:rsid w:val="008D62BE"/>
    <w:rsid w:val="008E41EC"/>
    <w:rsid w:val="009059D6"/>
    <w:rsid w:val="00921988"/>
    <w:rsid w:val="00923F99"/>
    <w:rsid w:val="0094107E"/>
    <w:rsid w:val="00942E8E"/>
    <w:rsid w:val="009A5C43"/>
    <w:rsid w:val="009C3386"/>
    <w:rsid w:val="009D5B76"/>
    <w:rsid w:val="009E1164"/>
    <w:rsid w:val="009E28EE"/>
    <w:rsid w:val="009E5B67"/>
    <w:rsid w:val="00A13F06"/>
    <w:rsid w:val="00A3241D"/>
    <w:rsid w:val="00A40B77"/>
    <w:rsid w:val="00A869A1"/>
    <w:rsid w:val="00AA787B"/>
    <w:rsid w:val="00AF33A5"/>
    <w:rsid w:val="00B31A6B"/>
    <w:rsid w:val="00B40656"/>
    <w:rsid w:val="00B50D3D"/>
    <w:rsid w:val="00B67540"/>
    <w:rsid w:val="00B97D21"/>
    <w:rsid w:val="00BC30F1"/>
    <w:rsid w:val="00BD656A"/>
    <w:rsid w:val="00BE0C8E"/>
    <w:rsid w:val="00C467F2"/>
    <w:rsid w:val="00C57A49"/>
    <w:rsid w:val="00C64B72"/>
    <w:rsid w:val="00C8501C"/>
    <w:rsid w:val="00C92A96"/>
    <w:rsid w:val="00CA553F"/>
    <w:rsid w:val="00CB43E0"/>
    <w:rsid w:val="00CD1346"/>
    <w:rsid w:val="00CD2204"/>
    <w:rsid w:val="00CD27E5"/>
    <w:rsid w:val="00CE5563"/>
    <w:rsid w:val="00CE77A9"/>
    <w:rsid w:val="00D14ABB"/>
    <w:rsid w:val="00D360C6"/>
    <w:rsid w:val="00D44813"/>
    <w:rsid w:val="00D83CAE"/>
    <w:rsid w:val="00D93ADE"/>
    <w:rsid w:val="00DA4958"/>
    <w:rsid w:val="00DA5624"/>
    <w:rsid w:val="00DB0F93"/>
    <w:rsid w:val="00DC34AC"/>
    <w:rsid w:val="00DD0DDD"/>
    <w:rsid w:val="00DD2684"/>
    <w:rsid w:val="00DE69F1"/>
    <w:rsid w:val="00DF6BD9"/>
    <w:rsid w:val="00E00BDA"/>
    <w:rsid w:val="00E05840"/>
    <w:rsid w:val="00E11016"/>
    <w:rsid w:val="00E34874"/>
    <w:rsid w:val="00E4495B"/>
    <w:rsid w:val="00E7161F"/>
    <w:rsid w:val="00E752A5"/>
    <w:rsid w:val="00E9045E"/>
    <w:rsid w:val="00EB0099"/>
    <w:rsid w:val="00EC2C39"/>
    <w:rsid w:val="00F027B7"/>
    <w:rsid w:val="00F440C7"/>
    <w:rsid w:val="00F62030"/>
    <w:rsid w:val="00F64027"/>
    <w:rsid w:val="00F73E58"/>
    <w:rsid w:val="00F73EF1"/>
    <w:rsid w:val="00F8057C"/>
    <w:rsid w:val="00F83A96"/>
    <w:rsid w:val="00F856D4"/>
    <w:rsid w:val="00FD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E2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A324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70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40713D"/>
    <w:pPr>
      <w:numPr>
        <w:numId w:val="2"/>
      </w:numPr>
      <w:spacing w:before="360" w:after="240"/>
      <w:ind w:left="0"/>
      <w:jc w:val="center"/>
    </w:pPr>
    <w:rPr>
      <w:rFonts w:eastAsia="Calibri"/>
      <w:b/>
      <w:color w:val="0033CC"/>
      <w:sz w:val="28"/>
      <w:szCs w:val="28"/>
    </w:rPr>
  </w:style>
  <w:style w:type="paragraph" w:customStyle="1" w:styleId="2">
    <w:name w:val="2АВ_Основной"/>
    <w:basedOn w:val="1"/>
    <w:next w:val="a"/>
    <w:qFormat/>
    <w:rsid w:val="00F856D4"/>
    <w:pPr>
      <w:numPr>
        <w:ilvl w:val="1"/>
      </w:numPr>
      <w:spacing w:before="0" w:after="120"/>
      <w:ind w:left="0"/>
      <w:jc w:val="both"/>
    </w:pPr>
    <w:rPr>
      <w:b w:val="0"/>
      <w:color w:val="auto"/>
    </w:rPr>
  </w:style>
  <w:style w:type="paragraph" w:customStyle="1" w:styleId="3">
    <w:name w:val="3АВ_Основной"/>
    <w:basedOn w:val="2"/>
    <w:next w:val="a"/>
    <w:qFormat/>
    <w:rsid w:val="006E6B4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F440C7"/>
    <w:pPr>
      <w:numPr>
        <w:ilvl w:val="3"/>
      </w:numPr>
    </w:pPr>
  </w:style>
  <w:style w:type="paragraph" w:customStyle="1" w:styleId="5">
    <w:name w:val="АВ5_Основной"/>
    <w:basedOn w:val="1"/>
    <w:next w:val="a4"/>
    <w:rsid w:val="00CE77A9"/>
    <w:pPr>
      <w:numPr>
        <w:numId w:val="1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  <w:szCs w:val="24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styleId="af5">
    <w:name w:val="Body Text Indent"/>
    <w:basedOn w:val="a"/>
    <w:link w:val="af6"/>
    <w:rsid w:val="00164EBE"/>
    <w:pPr>
      <w:ind w:firstLine="567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164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164EBE"/>
  </w:style>
  <w:style w:type="paragraph" w:styleId="20">
    <w:name w:val="Body Text Indent 2"/>
    <w:basedOn w:val="a"/>
    <w:link w:val="21"/>
    <w:rsid w:val="00164EBE"/>
    <w:pPr>
      <w:ind w:left="709" w:firstLine="11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164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64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164EBE"/>
    <w:pPr>
      <w:spacing w:after="120"/>
      <w:ind w:left="283"/>
    </w:pPr>
    <w:rPr>
      <w:rFonts w:ascii="Lucida Console" w:hAnsi="Lucida Console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64EBE"/>
    <w:rPr>
      <w:rFonts w:ascii="Lucida Console" w:eastAsia="Times New Roman" w:hAnsi="Lucida Console" w:cs="Times New Roman"/>
      <w:sz w:val="16"/>
      <w:szCs w:val="16"/>
    </w:rPr>
  </w:style>
  <w:style w:type="character" w:customStyle="1" w:styleId="af8">
    <w:name w:val="Гипертекстовая ссылка"/>
    <w:uiPriority w:val="99"/>
    <w:rsid w:val="00164EBE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64E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64E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59"/>
    <w:rsid w:val="00A4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"/>
    <w:link w:val="afd"/>
    <w:uiPriority w:val="99"/>
    <w:semiHidden/>
    <w:unhideWhenUsed/>
    <w:rsid w:val="00B31A6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31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324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2706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34">
    <w:name w:val="Обычный3"/>
    <w:rsid w:val="003B0D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9E2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odytext2">
    <w:name w:val="Body text (2)_"/>
    <w:basedOn w:val="a0"/>
    <w:link w:val="Bodytext20"/>
    <w:rsid w:val="006652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5273"/>
    <w:pPr>
      <w:widowControl w:val="0"/>
      <w:shd w:val="clear" w:color="auto" w:fill="FFFFFF"/>
      <w:spacing w:before="60" w:line="356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3</cp:revision>
  <cp:lastPrinted>2023-03-21T06:34:00Z</cp:lastPrinted>
  <dcterms:created xsi:type="dcterms:W3CDTF">2024-01-26T12:24:00Z</dcterms:created>
  <dcterms:modified xsi:type="dcterms:W3CDTF">2024-01-26T12:24:00Z</dcterms:modified>
</cp:coreProperties>
</file>